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1573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12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0</w:t>
      </w: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8</w:t>
      </w: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.</w:t>
      </w: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11</w:t>
      </w: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6"/>
          <w:szCs w:val="26"/>
        </w:rPr>
        <w:t xml:space="preserve">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южноуральцы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стали чаще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обращаться 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заявлени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ями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 невозможности регистрации прав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без личного участия</w:t>
      </w:r>
    </w:p>
    <w:p>
      <w:pPr>
        <w:tabs>
          <w:tab w:val="left" w:pos="422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отмечает рост количества заявлений о невозможности государственной регистрации прав без личного участия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сделке. За 10 месяцев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более 18 тысяч обращений. Для сравнения за весь прошлый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южноуральцы направили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регистрирующий орган всего 13 тысяч таких заявлений.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10 лет назад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переживают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объекты,</w:t>
      </w:r>
      <w:r>
        <w:rPr>
          <w:rFonts w:ascii="Times New Roman" w:hAnsi="Times New Roman" w:cs="Times New Roman"/>
          <w:sz w:val="28"/>
          <w:szCs w:val="28"/>
        </w:rPr>
        <w:t xml:space="preserve"> появился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правовой механизм защиты прав недвижимости. Д</w:t>
      </w:r>
      <w:r>
        <w:rPr>
          <w:rFonts w:ascii="Times New Roman" w:hAnsi="Times New Roman" w:cs="Times New Roman"/>
          <w:sz w:val="28"/>
          <w:szCs w:val="28"/>
        </w:rPr>
        <w:t xml:space="preserve">ля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запись о невозможности государственной регистрации права без личного участия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внесения в ЕГРН соответствующей отметки никто кроме собственника и законного представителя не сможет обратиться за </w:t>
      </w:r>
      <w:r>
        <w:rPr>
          <w:rFonts w:ascii="Times New Roman" w:hAnsi="Times New Roman" w:cs="Times New Roman"/>
          <w:sz w:val="28"/>
          <w:szCs w:val="28"/>
        </w:rPr>
        <w:t xml:space="preserve">госрегистрацией</w:t>
      </w:r>
      <w:r>
        <w:rPr>
          <w:rFonts w:ascii="Times New Roman" w:hAnsi="Times New Roman" w:cs="Times New Roman"/>
          <w:sz w:val="28"/>
          <w:szCs w:val="28"/>
        </w:rPr>
        <w:t xml:space="preserve"> прав на объект. </w:t>
      </w:r>
      <w:r>
        <w:rPr>
          <w:rFonts w:ascii="Times New Roman" w:hAnsi="Times New Roman" w:cs="Times New Roman"/>
          <w:sz w:val="28"/>
          <w:szCs w:val="28"/>
        </w:rPr>
        <w:t xml:space="preserve">Челябинское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советует обезопасить имущество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если планируется долгое отсутствие собственника или сдача объекта в аренду, а также если </w:t>
      </w:r>
      <w:r>
        <w:rPr>
          <w:rFonts w:ascii="Times New Roman" w:hAnsi="Times New Roman" w:cs="Times New Roman"/>
          <w:sz w:val="28"/>
          <w:szCs w:val="28"/>
        </w:rPr>
        <w:t xml:space="preserve">владельцем</w:t>
      </w:r>
      <w:r>
        <w:rPr>
          <w:rFonts w:ascii="Times New Roman" w:hAnsi="Times New Roman" w:cs="Times New Roman"/>
          <w:sz w:val="28"/>
          <w:szCs w:val="28"/>
        </w:rPr>
        <w:t xml:space="preserve"> является пожилой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«Собственник имеет право обратиться в Росреестр через МФЦ или посредством портала Госуслуг и сайта ведомства (rosreestr.gov.ru) с заявлением о том, что любые регистрационные действия с принадлежащей ему недвижимостью могут производиться только с его личным участием. При поступлении в регистрирующий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такого заявления в</w:t>
      </w:r>
      <w:r>
        <w:rPr>
          <w:rFonts w:ascii="Times New Roman" w:hAnsi="Times New Roman" w:cs="Times New Roman"/>
          <w:i/>
          <w:sz w:val="28"/>
          <w:szCs w:val="28"/>
        </w:rPr>
        <w:t xml:space="preserve"> срок не позднее 5 рабочих дней в </w:t>
      </w:r>
      <w:r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i/>
          <w:sz w:val="28"/>
          <w:szCs w:val="28"/>
        </w:rPr>
        <w:t xml:space="preserve">вносится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соответствующая зап</w:t>
      </w:r>
      <w:r>
        <w:rPr>
          <w:rFonts w:ascii="Times New Roman" w:hAnsi="Times New Roman" w:cs="Times New Roman"/>
          <w:i/>
          <w:sz w:val="28"/>
          <w:szCs w:val="28"/>
        </w:rPr>
        <w:t xml:space="preserve">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поясняет руководитель Управления Росреестра по Челябинской области Ольга Смирных.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Её наличие является основанием для возврата без рассмотрения документов, представленных иным лицом (не являющимся собственником объекта недвижимости или его законным представителем) на госрегистрацию в отношении конкретного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посредники, действующие по доверенности, не смогут заключить сделку без согласия владельца недвижимости, потому что зарегистрировать переход, прекращение, ограничение права собственности и о</w:t>
      </w:r>
      <w:r>
        <w:rPr>
          <w:rFonts w:ascii="Times New Roman" w:hAnsi="Times New Roman" w:cs="Times New Roman"/>
          <w:sz w:val="28"/>
          <w:szCs w:val="28"/>
        </w:rPr>
        <w:t xml:space="preserve">бременение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можно будет исключительно в случае личного участия в сделке собственника. Это особенно важно для незащищенных слоев населения, подверженных возможному влиянию и мошенническим действиям!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Южноуральцы активно пользуются такой </w:t>
      </w:r>
      <w:r>
        <w:rPr>
          <w:rFonts w:ascii="Times New Roman" w:hAnsi="Times New Roman" w:cs="Times New Roman"/>
          <w:sz w:val="28"/>
          <w:szCs w:val="28"/>
        </w:rPr>
        <w:t xml:space="preserve">услугой</w:t>
      </w:r>
      <w:r>
        <w:rPr>
          <w:rFonts w:ascii="Times New Roman" w:hAnsi="Times New Roman" w:cs="Times New Roman"/>
          <w:sz w:val="28"/>
          <w:szCs w:val="28"/>
        </w:rPr>
        <w:t xml:space="preserve">. К</w:t>
      </w:r>
      <w:r>
        <w:rPr>
          <w:rFonts w:ascii="Times New Roman" w:hAnsi="Times New Roman" w:cs="Times New Roman"/>
          <w:sz w:val="28"/>
          <w:szCs w:val="28"/>
        </w:rPr>
        <w:t xml:space="preserve">оличество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прав без личного участия </w:t>
      </w:r>
      <w:r>
        <w:rPr>
          <w:rFonts w:ascii="Times New Roman" w:hAnsi="Times New Roman" w:cs="Times New Roman"/>
          <w:sz w:val="28"/>
          <w:szCs w:val="28"/>
        </w:rPr>
        <w:t xml:space="preserve">постоянно растет</w:t>
      </w:r>
      <w:r>
        <w:rPr>
          <w:rFonts w:ascii="Times New Roman" w:hAnsi="Times New Roman" w:cs="Times New Roman"/>
          <w:sz w:val="28"/>
          <w:szCs w:val="28"/>
        </w:rPr>
        <w:t xml:space="preserve">, а в 2024 году специалисты отмечают существенное увеличение показателей по сравнению с прошлыми годами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южноуральцы направили в регистрирующий орган всего 13 тысяч таких заявлений, в 2022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11 тысяч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этом с</w:t>
      </w:r>
      <w:r>
        <w:rPr>
          <w:rFonts w:ascii="Times New Roman" w:hAnsi="Times New Roman" w:cs="Times New Roman"/>
          <w:iCs/>
          <w:sz w:val="28"/>
          <w:szCs w:val="28"/>
        </w:rPr>
        <w:t xml:space="preserve"> января по октябрь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 xml:space="preserve"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Росреестр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752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 обращений существенно </w:t>
      </w:r>
      <w:r>
        <w:rPr>
          <w:rFonts w:ascii="Times New Roman" w:hAnsi="Times New Roman" w:cs="Times New Roman"/>
          <w:sz w:val="28"/>
          <w:szCs w:val="28"/>
        </w:rPr>
        <w:t xml:space="preserve">выросло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во втором полугодии. Например, в январе поступ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276 заявлений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августе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986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#РосреестрЧелябинск #НедвижимоеИмущество #ЕГРН #БезопасностьСделок</w:t>
      </w:r>
      <w:r>
        <w:rPr>
          <w:rFonts w:ascii="Times New Roman" w:hAnsi="Times New Roman" w:cs="Times New Roman"/>
          <w:sz w:val="20"/>
          <w:szCs w:val="20"/>
        </w:rPr>
        <w:t xml:space="preserve"> #ОльгаСмирных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Мат</w:t>
      </w:r>
      <w:r>
        <w:rPr>
          <w:rFonts w:ascii="Times New Roman" w:hAnsi="Times New Roman" w:cs="Times New Roman"/>
          <w:i/>
          <w:sz w:val="20"/>
          <w:szCs w:val="20"/>
        </w:rPr>
        <w:t xml:space="preserve">ериал подготовлен пресс-службой </w:t>
      </w:r>
      <w:r>
        <w:rPr>
          <w:rFonts w:ascii="Times New Roman" w:hAnsi="Times New Roman" w:cs="Times New Roman"/>
          <w:i/>
          <w:sz w:val="20"/>
          <w:szCs w:val="20"/>
        </w:rPr>
        <w:t xml:space="preserve">Росреестра и 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Роскадастра по Челябинской области</w:t>
      </w:r>
    </w:p>
    <w:sectPr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Emphasis"/>
    <w:basedOn w:val="a0"/>
    <w:uiPriority w:val="20"/>
    <w:qFormat/>
    <w:rPr>
      <w:i/>
      <w:iCs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5E6D-DC4F-4265-AA5A-7AEE14E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2679</Characters>
  <CharactersWithSpaces>3142</CharactersWithSpaces>
  <Company/>
  <DocSecurity>0</DocSecurity>
  <HyperlinksChanged>false</HyperlinksChanged>
  <Lines>22</Lines>
  <LinksUpToDate>false</LinksUpToDate>
  <Pages>1</Pages>
  <Paragraphs>6</Paragraphs>
  <ScaleCrop>false</ScaleCrop>
  <SharedDoc>false</SharedDoc>
  <Template>Normal</Template>
  <TotalTime>2311</TotalTime>
  <Words>469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145</cp:revision>
  <cp:lastPrinted>2024-11-08T08:25:00Z</cp:lastPrinted>
  <dcterms:created xsi:type="dcterms:W3CDTF">2023-05-16T04:10:00Z</dcterms:created>
  <dcterms:modified xsi:type="dcterms:W3CDTF">2024-11-08T09:04:00Z</dcterms:modified>
</cp:coreProperties>
</file>